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  <w:szCs w:val="32"/>
        </w:rPr>
        <w:t>附件</w:t>
      </w:r>
      <w:r>
        <w:rPr>
          <w:rFonts w:ascii="仿宋_GB2312" w:eastAsia="仿宋_GB2312"/>
          <w:b/>
          <w:sz w:val="28"/>
          <w:szCs w:val="32"/>
        </w:rPr>
        <w:t>2</w:t>
      </w:r>
      <w:r>
        <w:rPr>
          <w:rFonts w:hint="eastAsia" w:ascii="仿宋_GB2312" w:eastAsia="仿宋_GB2312"/>
          <w:b/>
          <w:sz w:val="28"/>
          <w:szCs w:val="32"/>
        </w:rPr>
        <w:t>:</w:t>
      </w:r>
    </w:p>
    <w:p>
      <w:pPr>
        <w:spacing w:line="480" w:lineRule="auto"/>
        <w:jc w:val="center"/>
        <w:rPr>
          <w:rFonts w:ascii="黑体" w:hAnsi="黑体" w:eastAsia="黑体"/>
          <w:b/>
          <w:sz w:val="40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0"/>
          <w:szCs w:val="36"/>
        </w:rPr>
        <w:t>2018年花都房地产中介高峰论坛</w:t>
      </w:r>
    </w:p>
    <w:p>
      <w:pPr>
        <w:spacing w:line="480" w:lineRule="auto"/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32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5"/>
          <w:rFonts w:hint="eastAsia" w:ascii="仿宋_GB2312" w:eastAsia="仿宋_GB2312"/>
          <w:sz w:val="28"/>
          <w:szCs w:val="32"/>
        </w:rPr>
        <w:t>gzrea_edu@126.com</w:t>
      </w:r>
      <w:r>
        <w:rPr>
          <w:rStyle w:val="5"/>
          <w:rFonts w:hint="eastAsia" w:ascii="仿宋_GB2312" w:eastAsia="仿宋_GB2312"/>
          <w:sz w:val="28"/>
          <w:szCs w:val="32"/>
        </w:rPr>
        <w:fldChar w:fldCharType="end"/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283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20970" cy="792480"/>
          <wp:effectExtent l="0" t="0" r="17780" b="7620"/>
          <wp:docPr id="2" name="图片 2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20970" cy="792480"/>
          <wp:effectExtent l="0" t="0" r="17780" b="7620"/>
          <wp:docPr id="1" name="图片 1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9065D"/>
    <w:rsid w:val="19E906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2018-11-27T02:27:00Z</dcterms:created>
  <dc:creator>yuay(undefined)</dc:creator>
  <cp:lastModifiedBy>yuay(undefined)</cp:lastModifiedBy>
  <dcterms:modified xsi:type="dcterms:W3CDTF">2018-11-27T02:30:27Z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