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63C2" w14:textId="77777777" w:rsidR="004B765F" w:rsidRPr="00C76754" w:rsidRDefault="004B765F" w:rsidP="004B765F">
      <w:pPr>
        <w:widowControl/>
        <w:jc w:val="center"/>
        <w:rPr>
          <w:rFonts w:ascii="黑体" w:eastAsia="黑体" w:hAnsi="黑体"/>
          <w:b/>
          <w:color w:val="333333"/>
          <w:sz w:val="44"/>
          <w:szCs w:val="44"/>
          <w:shd w:val="clear" w:color="auto" w:fill="FFFFFF"/>
        </w:rPr>
      </w:pPr>
      <w:r w:rsidRPr="00C76754">
        <w:rPr>
          <w:rFonts w:ascii="黑体" w:eastAsia="黑体" w:hAnsi="黑体" w:hint="eastAsia"/>
          <w:b/>
          <w:color w:val="333333"/>
          <w:sz w:val="44"/>
          <w:szCs w:val="44"/>
          <w:shd w:val="clear" w:color="auto" w:fill="FFFFFF"/>
        </w:rPr>
        <w:t>课程及讲师简介</w:t>
      </w:r>
    </w:p>
    <w:p w14:paraId="7AD9D334" w14:textId="77777777" w:rsidR="004B765F" w:rsidRPr="00C76754" w:rsidRDefault="004B765F" w:rsidP="004B765F">
      <w:pPr>
        <w:widowControl/>
        <w:jc w:val="left"/>
        <w:rPr>
          <w:rFonts w:ascii="FangSong_GB2312" w:eastAsia="FangSong_GB2312"/>
          <w:color w:val="333333"/>
          <w:sz w:val="28"/>
          <w:szCs w:val="28"/>
          <w:shd w:val="clear" w:color="auto" w:fill="FFFFFF"/>
        </w:rPr>
      </w:pPr>
    </w:p>
    <w:p w14:paraId="118867E8" w14:textId="77777777" w:rsidR="004B765F" w:rsidRPr="00C76754" w:rsidRDefault="004B765F" w:rsidP="004B765F">
      <w:pPr>
        <w:widowControl/>
        <w:jc w:val="left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 w:rsidRPr="00C76754"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课程大纲</w:t>
      </w:r>
    </w:p>
    <w:p w14:paraId="3906E60E" w14:textId="77777777" w:rsidR="004B765F" w:rsidRDefault="004B765F" w:rsidP="004B765F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C84542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1.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网络</w:t>
      </w: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营销的收客技巧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大全</w:t>
      </w:r>
      <w:r w:rsidRPr="00C84542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br/>
        <w:t>2.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各大房产</w:t>
      </w: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网络平台端口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玩法</w:t>
      </w: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介绍</w:t>
      </w:r>
      <w:r w:rsidRPr="00C84542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br/>
        <w:t>3.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网络营销</w:t>
      </w: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的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“</w:t>
      </w:r>
      <w:r w:rsidRPr="0046409C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核武器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”</w:t>
      </w:r>
    </w:p>
    <w:p w14:paraId="58B47875" w14:textId="77777777" w:rsidR="004B765F" w:rsidRPr="00787D65" w:rsidRDefault="004B765F" w:rsidP="004B765F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4.互动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解疑</w:t>
      </w: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环节</w:t>
      </w:r>
      <w:r w:rsidRPr="00C84542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br/>
      </w:r>
    </w:p>
    <w:p w14:paraId="1E7E0463" w14:textId="5AD6AC5B" w:rsidR="004B765F" w:rsidRDefault="004B765F" w:rsidP="004B765F">
      <w:pPr>
        <w:pStyle w:val="a7"/>
        <w:numPr>
          <w:ilvl w:val="0"/>
          <w:numId w:val="1"/>
        </w:numPr>
        <w:shd w:val="clear" w:color="auto" w:fill="FFFFFF"/>
        <w:spacing w:beforeAutospacing="0" w:afterAutospacing="0"/>
        <w:rPr>
          <w:rFonts w:ascii="FangSong_GB2312" w:eastAsia="FangSong_GB2312" w:cs="FangSong_GB2312"/>
          <w:b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A19F3" wp14:editId="67F2709A">
            <wp:simplePos x="0" y="0"/>
            <wp:positionH relativeFrom="column">
              <wp:posOffset>4595495</wp:posOffset>
            </wp:positionH>
            <wp:positionV relativeFrom="paragraph">
              <wp:posOffset>156845</wp:posOffset>
            </wp:positionV>
            <wp:extent cx="1273810" cy="1819275"/>
            <wp:effectExtent l="0" t="0" r="2540" b="9525"/>
            <wp:wrapTight wrapText="bothSides">
              <wp:wrapPolygon edited="0">
                <wp:start x="0" y="0"/>
                <wp:lineTo x="0" y="21487"/>
                <wp:lineTo x="21320" y="21487"/>
                <wp:lineTo x="21320" y="0"/>
                <wp:lineTo x="0" y="0"/>
              </wp:wrapPolygon>
            </wp:wrapTight>
            <wp:docPr id="1" name="图片 1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讲师：</w:t>
      </w:r>
      <w:r w:rsidRPr="00836CA7"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黄宁</w:t>
      </w:r>
    </w:p>
    <w:p w14:paraId="637B024F" w14:textId="77777777" w:rsidR="004B765F" w:rsidRPr="00836CA7" w:rsidRDefault="004B765F" w:rsidP="004B765F">
      <w:pP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背景：</w:t>
      </w:r>
      <w:r w:rsidRPr="00836CA7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北京神鹰城讯科技股份有限公司区域经理</w:t>
      </w:r>
    </w:p>
    <w:p w14:paraId="01148152" w14:textId="77777777" w:rsidR="004B765F" w:rsidRDefault="004B765F" w:rsidP="004B765F">
      <w:pPr>
        <w:rPr>
          <w:rFonts w:ascii="FangSong_GB2312" w:eastAsia="FangSong_GB2312" w:cs="FangSong_GB2312"/>
          <w:bCs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擅长授课类型：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与</w:t>
      </w:r>
      <w:r w:rsidRPr="00836CA7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广州房产网络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相关</w:t>
      </w:r>
      <w:r w:rsidRPr="00836CA7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的各种应用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课程</w:t>
      </w:r>
    </w:p>
    <w:p w14:paraId="16DBC109" w14:textId="0AB1DA7E" w:rsidR="00297300" w:rsidRDefault="004B765F" w:rsidP="004B765F"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个人介绍：</w:t>
      </w:r>
      <w:r w:rsidRPr="00115A2D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现任北京神鹰城讯科技股份有限公司（推推99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平台）区域经理。担任各个地产企业</w:t>
      </w:r>
      <w:r>
        <w:rPr>
          <w:rFonts w:ascii="FangSong_GB2312" w:eastAsia="FangSong_GB2312" w:cs="FangSong_GB2312"/>
          <w:sz w:val="28"/>
          <w:szCs w:val="28"/>
          <w:shd w:val="clear" w:color="auto" w:fill="FFFFFF"/>
        </w:rPr>
        <w:t>的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网络培训师，</w:t>
      </w:r>
      <w:r w:rsidRPr="00115A2D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长期专注于</w:t>
      </w:r>
      <w:proofErr w:type="gramStart"/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二手</w:t>
      </w:r>
      <w:r w:rsidRPr="00115A2D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房地产网络行业从业人员的培训。在二手房地产网络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领域中</w:t>
      </w:r>
      <w:r w:rsidRPr="00115A2D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拥有相当丰富的实战经验和深厚的行业理论功底，指导学员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运用</w:t>
      </w:r>
      <w:r w:rsidRPr="00115A2D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各种房产网络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投入</w:t>
      </w:r>
      <w:r>
        <w:rPr>
          <w:rFonts w:ascii="FangSong_GB2312" w:eastAsia="FangSong_GB2312" w:cs="FangSong_GB2312"/>
          <w:sz w:val="28"/>
          <w:szCs w:val="28"/>
          <w:shd w:val="clear" w:color="auto" w:fill="FFFFFF"/>
        </w:rPr>
        <w:t>到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实际</w:t>
      </w:r>
      <w:r>
        <w:rPr>
          <w:rFonts w:ascii="FangSong_GB2312" w:eastAsia="FangSong_GB2312" w:cs="FangSong_GB2312"/>
          <w:sz w:val="28"/>
          <w:szCs w:val="28"/>
          <w:shd w:val="clear" w:color="auto" w:fill="FFFFFF"/>
        </w:rPr>
        <w:t>工作中，</w:t>
      </w:r>
      <w:r w:rsidRPr="00115A2D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真正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地</w:t>
      </w:r>
      <w:r>
        <w:rPr>
          <w:rFonts w:ascii="FangSong_GB2312" w:eastAsia="FangSong_GB2312" w:cs="FangSong_GB2312"/>
          <w:sz w:val="28"/>
          <w:szCs w:val="28"/>
          <w:shd w:val="clear" w:color="auto" w:fill="FFFFFF"/>
        </w:rPr>
        <w:t>做到</w:t>
      </w:r>
      <w:r w:rsidRPr="00115A2D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学以致用，并且取得不错的效果。</w:t>
      </w:r>
      <w:bookmarkStart w:id="0" w:name="_GoBack"/>
      <w:bookmarkEnd w:id="0"/>
    </w:p>
    <w:sectPr w:rsidR="002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6E1C" w14:textId="77777777" w:rsidR="003072C5" w:rsidRDefault="003072C5" w:rsidP="004B765F">
      <w:r>
        <w:separator/>
      </w:r>
    </w:p>
  </w:endnote>
  <w:endnote w:type="continuationSeparator" w:id="0">
    <w:p w14:paraId="715DDB78" w14:textId="77777777" w:rsidR="003072C5" w:rsidRDefault="003072C5" w:rsidP="004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7EBB" w14:textId="77777777" w:rsidR="003072C5" w:rsidRDefault="003072C5" w:rsidP="004B765F">
      <w:r>
        <w:separator/>
      </w:r>
    </w:p>
  </w:footnote>
  <w:footnote w:type="continuationSeparator" w:id="0">
    <w:p w14:paraId="4363BF6A" w14:textId="77777777" w:rsidR="003072C5" w:rsidRDefault="003072C5" w:rsidP="004B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22B"/>
    <w:multiLevelType w:val="hybridMultilevel"/>
    <w:tmpl w:val="6644ABB2"/>
    <w:lvl w:ilvl="0" w:tplc="74B833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9A"/>
    <w:rsid w:val="00297300"/>
    <w:rsid w:val="003072C5"/>
    <w:rsid w:val="004B765F"/>
    <w:rsid w:val="008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41BF3F-DE42-4119-B3A9-79B2AF6A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65F"/>
    <w:rPr>
      <w:sz w:val="18"/>
      <w:szCs w:val="18"/>
    </w:rPr>
  </w:style>
  <w:style w:type="paragraph" w:styleId="a7">
    <w:name w:val="Normal (Web)"/>
    <w:basedOn w:val="a"/>
    <w:unhideWhenUsed/>
    <w:rsid w:val="004B76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2018-11-30T06:20:00Z</dcterms:created>
  <dcterms:modified xsi:type="dcterms:W3CDTF">2018-11-30T06:20:00Z</dcterms:modified>
</cp:coreProperties>
</file>