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AC0" w:rsidRDefault="00EF3AC0" w:rsidP="00EF3AC0">
      <w:pPr>
        <w:spacing w:line="560" w:lineRule="exact"/>
        <w:rPr>
          <w:rFonts w:ascii="FangSong_GB2312" w:eastAsia="FangSong_GB2312" w:hAnsi="Calibri" w:cs="FangSong_GB2312"/>
          <w:b/>
          <w:color w:val="000000"/>
          <w:sz w:val="28"/>
          <w:szCs w:val="28"/>
          <w:shd w:val="clear" w:color="auto" w:fill="FFFFFF"/>
        </w:rPr>
      </w:pPr>
      <w:r>
        <w:rPr>
          <w:rFonts w:ascii="FangSong_GB2312" w:eastAsia="FangSong_GB2312" w:hAnsi="Times New Roman" w:cs="FangSong_GB2312" w:hint="eastAsia"/>
          <w:b/>
          <w:color w:val="000000"/>
          <w:sz w:val="28"/>
          <w:szCs w:val="28"/>
          <w:shd w:val="clear" w:color="auto" w:fill="FFFFFF"/>
          <w:lang w:bidi="ar"/>
        </w:rPr>
        <w:t>附件：</w:t>
      </w:r>
    </w:p>
    <w:p w:rsidR="00EF3AC0" w:rsidRDefault="00EF3AC0" w:rsidP="00EF3AC0">
      <w:pPr>
        <w:pStyle w:val="a3"/>
        <w:widowControl/>
        <w:spacing w:beforeAutospacing="0" w:afterAutospacing="0"/>
        <w:jc w:val="center"/>
        <w:rPr>
          <w:rFonts w:ascii="黑体" w:eastAsia="黑体" w:hAnsi="宋体" w:cs="仿宋"/>
          <w:b/>
          <w:sz w:val="31"/>
          <w:szCs w:val="31"/>
        </w:rPr>
      </w:pPr>
      <w:r>
        <w:rPr>
          <w:rFonts w:ascii="黑体" w:eastAsia="黑体" w:hAnsi="宋体" w:cs="仿宋" w:hint="eastAsia"/>
          <w:b/>
          <w:sz w:val="36"/>
          <w:szCs w:val="36"/>
        </w:rPr>
        <w:t>第三批五</w:t>
      </w:r>
      <w:proofErr w:type="gramStart"/>
      <w:r>
        <w:rPr>
          <w:rFonts w:ascii="黑体" w:eastAsia="黑体" w:hAnsi="宋体" w:cs="仿宋" w:hint="eastAsia"/>
          <w:b/>
          <w:sz w:val="36"/>
          <w:szCs w:val="36"/>
        </w:rPr>
        <w:t>地协会</w:t>
      </w:r>
      <w:proofErr w:type="gramEnd"/>
      <w:r>
        <w:rPr>
          <w:rFonts w:ascii="黑体" w:eastAsia="黑体" w:hAnsi="宋体" w:cs="仿宋" w:hint="eastAsia"/>
          <w:b/>
          <w:sz w:val="36"/>
          <w:szCs w:val="36"/>
        </w:rPr>
        <w:t>共享不良行为名单</w:t>
      </w:r>
    </w:p>
    <w:tbl>
      <w:tblPr>
        <w:tblW w:w="92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2"/>
        <w:gridCol w:w="1211"/>
        <w:gridCol w:w="2173"/>
        <w:gridCol w:w="1321"/>
        <w:gridCol w:w="2617"/>
        <w:gridCol w:w="1429"/>
      </w:tblGrid>
      <w:tr w:rsidR="00EF3AC0" w:rsidTr="00860F44">
        <w:trPr>
          <w:trHeight w:val="5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Calibri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机构名称/人员姓名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身份证号码/统一社会信用代码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认定单位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不良行为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  <w:lang w:bidi="ar"/>
              </w:rPr>
              <w:t>备注</w:t>
            </w:r>
          </w:p>
        </w:tc>
      </w:tr>
      <w:tr w:rsidR="00EF3AC0" w:rsidTr="00860F44">
        <w:trPr>
          <w:trHeight w:val="6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冯小敏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4524******0810226*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广州市住房和城乡建设局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在提供中介服务时，存在为交易当事人规避房屋交易税费等非法目的，就同一房屋签订不同交易价款的合同提供便利的行为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公示时间：</w:t>
            </w:r>
          </w:p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2019/1/16-2022/1/16</w:t>
            </w:r>
          </w:p>
        </w:tc>
      </w:tr>
      <w:tr w:rsidR="00EF3AC0" w:rsidTr="00860F44">
        <w:trPr>
          <w:trHeight w:val="78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陈耀文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4401******1111101*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广州市住房和城乡建设局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在提供中介服务时，存在为交易当事人规避房屋交易税费等非法目的，就同一房屋签订不同交易价款的合同提供便利的行为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公示时间：</w:t>
            </w:r>
          </w:p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2019/1/16-2022/1/16</w:t>
            </w:r>
          </w:p>
        </w:tc>
      </w:tr>
      <w:tr w:rsidR="00EF3AC0" w:rsidTr="00860F44">
        <w:trPr>
          <w:trHeight w:val="67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黄伟明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4409******1210027*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华房地产投资顾问有限公司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私自将客户带至其它房地产中介机构成交，或私自以个人名义承揽房地产中介业务的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禁业时间：</w:t>
            </w:r>
          </w:p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2018/11/20-2020/11/19</w:t>
            </w:r>
          </w:p>
        </w:tc>
      </w:tr>
      <w:tr w:rsidR="00EF3AC0" w:rsidTr="00860F44">
        <w:trPr>
          <w:trHeight w:val="67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古艳琳</w:t>
            </w:r>
            <w:proofErr w:type="gramEnd"/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4409******0228284*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华房地产投资顾问有限公司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私自收取合同约定以外的费用，或利用工作之便私自收取客户回扣及好处费的行为的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禁业时间：</w:t>
            </w:r>
          </w:p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2018/11/16-2020/11/15</w:t>
            </w:r>
          </w:p>
        </w:tc>
      </w:tr>
      <w:tr w:rsidR="00EF3AC0" w:rsidTr="00860F44">
        <w:trPr>
          <w:trHeight w:val="5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阳辉</w:t>
            </w:r>
            <w:proofErr w:type="gramEnd"/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4210******0512381*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华房地产投资顾问有限公司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挪用、侵占客户房地产交易资金或机构资金的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禁业时间：</w:t>
            </w:r>
          </w:p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2018/10/22-2020/10/21</w:t>
            </w:r>
          </w:p>
        </w:tc>
      </w:tr>
      <w:tr w:rsidR="00EF3AC0" w:rsidTr="00860F44">
        <w:trPr>
          <w:trHeight w:val="5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王继国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4109******0806423*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华房地产投资顾问有限公司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私自收取合同约定以外的费用，或利用工作之便私自收取客户回扣及好处费的行为的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禁业时间：</w:t>
            </w:r>
          </w:p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2018/10/10-2020/10/09</w:t>
            </w:r>
          </w:p>
        </w:tc>
      </w:tr>
      <w:tr w:rsidR="00EF3AC0" w:rsidTr="00860F44">
        <w:trPr>
          <w:trHeight w:val="5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吴缝赢</w:t>
            </w:r>
            <w:proofErr w:type="gramEnd"/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3303******0905073*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华房地产投资顾问有限公司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私自转卖、泄露房地产中介机构房源或客户资料的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禁业时间：</w:t>
            </w:r>
          </w:p>
          <w:p w:rsidR="00EF3AC0" w:rsidRDefault="00EF3AC0" w:rsidP="00860F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2018/10/10-2020/10/09</w:t>
            </w:r>
          </w:p>
        </w:tc>
      </w:tr>
      <w:tr w:rsidR="00EF3AC0" w:rsidTr="00860F44">
        <w:trPr>
          <w:trHeight w:val="7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张明明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3601******1105091*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华房地产投资顾问有限公司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私自转卖、泄露房地产中介机构房源或客户资料的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禁业时间：</w:t>
            </w:r>
          </w:p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2018/10/10-2020/10/09</w:t>
            </w:r>
          </w:p>
        </w:tc>
      </w:tr>
      <w:tr w:rsidR="00EF3AC0" w:rsidTr="00860F44">
        <w:trPr>
          <w:trHeight w:val="8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朱康华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4408******0406163*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惠州市房地产中介行业协会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惠州市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华易居房地产代理有限公司向我协会反映，该员工在职期间利用职务之便多次欺骗客户钱财，挪用、侵占公司款，严重违反经纪人职业操守。现该司申请，将此从业人员列入行业诚信“黑名单”。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AC0" w:rsidRDefault="00EF3AC0" w:rsidP="00860F4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禁业时间：</w:t>
            </w:r>
          </w:p>
          <w:p w:rsidR="00EF3AC0" w:rsidRDefault="00EF3AC0" w:rsidP="00860F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永久禁业</w:t>
            </w:r>
          </w:p>
        </w:tc>
      </w:tr>
    </w:tbl>
    <w:p w:rsidR="00EF3AC0" w:rsidRDefault="00EF3AC0" w:rsidP="00EF3AC0">
      <w:pPr>
        <w:spacing w:line="560" w:lineRule="exact"/>
        <w:rPr>
          <w:rFonts w:ascii="仿宋" w:eastAsia="仿宋" w:hAnsi="仿宋" w:cs="Calibri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 xml:space="preserve"> </w:t>
      </w:r>
    </w:p>
    <w:p w:rsidR="00EF3AC0" w:rsidRDefault="00EF3AC0" w:rsidP="00EF3AC0"/>
    <w:p w:rsidR="00EF3AC0" w:rsidRDefault="00EF3AC0" w:rsidP="00EF3AC0"/>
    <w:p w:rsidR="00BE3FCF" w:rsidRDefault="00BE3FCF">
      <w:bookmarkStart w:id="0" w:name="_GoBack"/>
      <w:bookmarkEnd w:id="0"/>
    </w:p>
    <w:sectPr w:rsidR="00BE3FC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C0"/>
    <w:rsid w:val="00BE3FCF"/>
    <w:rsid w:val="00E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CB864-DB85-44DF-BB27-B2A1AEDF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A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3AC0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2019-03-13T09:10:00Z</dcterms:created>
  <dcterms:modified xsi:type="dcterms:W3CDTF">2019-03-13T09:10:00Z</dcterms:modified>
</cp:coreProperties>
</file>