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0C" w:rsidRDefault="006C1E0C" w:rsidP="006C1E0C">
      <w:pPr>
        <w:ind w:right="80"/>
        <w:jc w:val="left"/>
        <w:rPr>
          <w:rFonts w:ascii="FangSong_GB2312" w:eastAsia="FangSong_GB2312" w:cs="FangSong_GB2312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>附件1</w:t>
      </w:r>
    </w:p>
    <w:p w:rsidR="006C1E0C" w:rsidRDefault="006C1E0C" w:rsidP="006C1E0C">
      <w:pPr>
        <w:widowControl/>
        <w:jc w:val="center"/>
        <w:rPr>
          <w:rFonts w:ascii="黑体" w:eastAsia="黑体" w:hAnsi="宋体" w:cs="黑体" w:hint="eastAsia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44"/>
          <w:szCs w:val="44"/>
          <w:shd w:val="clear" w:color="auto" w:fill="FFFFFF"/>
          <w:lang w:bidi="ar"/>
        </w:rPr>
        <w:t>课程及讲师简介</w:t>
      </w:r>
    </w:p>
    <w:p w:rsidR="006C1E0C" w:rsidRDefault="006C1E0C" w:rsidP="006C1E0C">
      <w:pPr>
        <w:widowControl/>
        <w:jc w:val="left"/>
        <w:rPr>
          <w:rFonts w:ascii="FangSong_GB2312" w:eastAsia="FangSong_GB2312" w:cs="FangSong_GB2312" w:hint="eastAsia"/>
          <w:color w:val="333333"/>
          <w:sz w:val="28"/>
          <w:szCs w:val="28"/>
          <w:shd w:val="clear" w:color="auto" w:fill="FFFFFF"/>
        </w:rPr>
      </w:pPr>
    </w:p>
    <w:p w:rsidR="006C1E0C" w:rsidRDefault="006C1E0C" w:rsidP="006C1E0C">
      <w:pPr>
        <w:widowControl/>
        <w:jc w:val="left"/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  <w:lang w:bidi="ar"/>
        </w:rPr>
        <w:t>课程大纲</w:t>
      </w:r>
    </w:p>
    <w:p w:rsidR="006C1E0C" w:rsidRDefault="006C1E0C" w:rsidP="006C1E0C">
      <w:pPr>
        <w:widowControl/>
        <w:jc w:val="left"/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1.销售管理者的角色认知:</w:t>
      </w:r>
    </w:p>
    <w:p w:rsidR="006C1E0C" w:rsidRDefault="006C1E0C" w:rsidP="006C1E0C">
      <w:pPr>
        <w:widowControl/>
        <w:jc w:val="left"/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2.管理KPI目标与绩效管理:</w:t>
      </w:r>
    </w:p>
    <w:p w:rsidR="006C1E0C" w:rsidRDefault="006C1E0C" w:rsidP="006C1E0C">
      <w:pPr>
        <w:widowControl/>
        <w:jc w:val="left"/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3.管理者对人才的招、育、留：</w:t>
      </w:r>
    </w:p>
    <w:p w:rsidR="006C1E0C" w:rsidRDefault="006C1E0C" w:rsidP="006C1E0C">
      <w:pPr>
        <w:widowControl/>
        <w:jc w:val="left"/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4.FDT领导</w:t>
      </w:r>
      <w:proofErr w:type="gramStart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力管理</w:t>
      </w:r>
      <w:proofErr w:type="gramEnd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之沟通:</w:t>
      </w:r>
    </w:p>
    <w:p w:rsidR="006C1E0C" w:rsidRDefault="006C1E0C" w:rsidP="006C1E0C">
      <w:pPr>
        <w:widowControl/>
        <w:jc w:val="left"/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5.FDT团队协作的五大障碍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br/>
      </w:r>
    </w:p>
    <w:p w:rsidR="006C1E0C" w:rsidRDefault="006C1E0C" w:rsidP="006C1E0C">
      <w:pPr>
        <w:pStyle w:val="msolistparagraph0"/>
        <w:widowControl/>
        <w:numPr>
          <w:ilvl w:val="0"/>
          <w:numId w:val="1"/>
        </w:numPr>
        <w:spacing w:line="480" w:lineRule="auto"/>
        <w:ind w:firstLineChars="0"/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4408805</wp:posOffset>
            </wp:positionH>
            <wp:positionV relativeFrom="paragraph">
              <wp:posOffset>224155</wp:posOffset>
            </wp:positionV>
            <wp:extent cx="1653540" cy="2369185"/>
            <wp:effectExtent l="0" t="0" r="3810" b="0"/>
            <wp:wrapTight wrapText="bothSides">
              <wp:wrapPolygon edited="0">
                <wp:start x="0" y="0"/>
                <wp:lineTo x="0" y="21363"/>
                <wp:lineTo x="21401" y="21363"/>
                <wp:lineTo x="21401" y="0"/>
                <wp:lineTo x="0" y="0"/>
              </wp:wrapPolygon>
            </wp:wrapTight>
            <wp:docPr id="1" name="图片 1" descr="说明: 说明: 说明: 赵惠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说明: 说明: 赵惠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讲师：赵惠玲</w:t>
      </w:r>
    </w:p>
    <w:p w:rsidR="006C1E0C" w:rsidRDefault="006C1E0C" w:rsidP="006C1E0C">
      <w:pPr>
        <w:spacing w:line="480" w:lineRule="auto"/>
        <w:rPr>
          <w:rFonts w:ascii="FangSong_GB2312" w:eastAsia="FangSong_GB2312" w:hAnsi="宋体" w:cs="FangSong_GB2312" w:hint="eastAsia"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资历：</w:t>
      </w: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2012、2013、2014、2017年</w:t>
      </w:r>
    </w:p>
    <w:p w:rsidR="006C1E0C" w:rsidRDefault="006C1E0C" w:rsidP="006C1E0C">
      <w:pPr>
        <w:spacing w:line="480" w:lineRule="auto"/>
        <w:ind w:firstLineChars="300" w:firstLine="840"/>
        <w:rPr>
          <w:rFonts w:ascii="FangSong_GB2312" w:eastAsia="FangSong_GB2312" w:hAnsi="宋体" w:cs="FangSong_GB2312" w:hint="eastAsia"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继续教育最受欢迎课程讲师</w:t>
      </w:r>
    </w:p>
    <w:p w:rsidR="006C1E0C" w:rsidRDefault="006C1E0C" w:rsidP="006C1E0C">
      <w:pPr>
        <w:spacing w:line="480" w:lineRule="auto"/>
        <w:ind w:firstLineChars="300" w:firstLine="840"/>
        <w:rPr>
          <w:rFonts w:ascii="FangSong_GB2312" w:eastAsia="FangSong_GB2312" w:hAnsi="宋体" w:cs="FangSong_GB2312" w:hint="eastAsia"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DISC行为心理学认证讲师</w:t>
      </w:r>
    </w:p>
    <w:p w:rsidR="006C1E0C" w:rsidRDefault="006C1E0C" w:rsidP="006C1E0C">
      <w:pPr>
        <w:spacing w:line="480" w:lineRule="auto"/>
        <w:ind w:firstLineChars="300" w:firstLine="840"/>
        <w:rPr>
          <w:rFonts w:ascii="FangSong_GB2312" w:eastAsia="FangSong_GB2312" w:hAnsi="宋体" w:cs="FangSong_GB2312" w:hint="eastAsia"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FDT认证讲师</w:t>
      </w:r>
    </w:p>
    <w:p w:rsidR="006C1E0C" w:rsidRDefault="006C1E0C" w:rsidP="006C1E0C">
      <w:pPr>
        <w:spacing w:line="480" w:lineRule="auto"/>
        <w:ind w:firstLineChars="300" w:firstLine="840"/>
        <w:rPr>
          <w:rFonts w:ascii="FangSong_GB2312" w:eastAsia="FangSong_GB2312" w:hAnsi="宋体" w:cs="FangSong_GB2312" w:hint="eastAsia"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广州市房地产中介协会讲师</w:t>
      </w:r>
    </w:p>
    <w:p w:rsidR="006C1E0C" w:rsidRDefault="006C1E0C" w:rsidP="006C1E0C">
      <w:pPr>
        <w:spacing w:line="480" w:lineRule="auto"/>
        <w:ind w:firstLineChars="300" w:firstLine="840"/>
        <w:rPr>
          <w:rFonts w:ascii="FangSong_GB2312" w:eastAsia="FangSong_GB2312" w:hAnsi="宋体" w:cs="FangSong_GB2312" w:hint="eastAsia"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广东省房地产估价师与房地产经纪人学会讲师</w:t>
      </w:r>
    </w:p>
    <w:p w:rsidR="006C1E0C" w:rsidRDefault="006C1E0C" w:rsidP="006C1E0C">
      <w:pPr>
        <w:spacing w:line="480" w:lineRule="auto"/>
        <w:rPr>
          <w:rFonts w:ascii="FangSong_GB2312" w:eastAsia="FangSong_GB2312" w:hAnsi="宋体" w:cs="FangSong_GB2312" w:hint="eastAsia"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擅长授课类型：</w:t>
      </w: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《谈判攻心术》、《FDT克服团队五大障碍》、《CEO五大诱惑》</w:t>
      </w:r>
    </w:p>
    <w:p w:rsidR="006C1E0C" w:rsidRDefault="006C1E0C" w:rsidP="006C1E0C">
      <w:pPr>
        <w:spacing w:line="480" w:lineRule="auto"/>
        <w:rPr>
          <w:rFonts w:ascii="FangSong_GB2312" w:eastAsia="FangSong_GB2312" w:hAnsi="Calibri" w:cs="FangSong_GB2312" w:hint="eastAsia"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个人简介：</w:t>
      </w: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从业12年，在</w:t>
      </w:r>
      <w:proofErr w:type="gramStart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一</w:t>
      </w:r>
      <w:proofErr w:type="gramEnd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二手房地产行业中具有扎实的业务基础与实战经验，拥有30多门自主研发课程，具有实用性与行业特色，课程着重案例分析与互动实践相结合，从细到点，结合理论与实际工</w:t>
      </w: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lastRenderedPageBreak/>
        <w:t>作，由学员培训的成果反映</w:t>
      </w:r>
      <w:proofErr w:type="gramStart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出收到</w:t>
      </w:r>
      <w:proofErr w:type="gramEnd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良好效果。</w:t>
      </w:r>
    </w:p>
    <w:p w:rsidR="00BE52C4" w:rsidRPr="006C1E0C" w:rsidRDefault="00BE52C4">
      <w:bookmarkStart w:id="0" w:name="_GoBack"/>
      <w:bookmarkEnd w:id="0"/>
    </w:p>
    <w:sectPr w:rsidR="00BE52C4" w:rsidRPr="006C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AFBC"/>
    <w:multiLevelType w:val="multilevel"/>
    <w:tmpl w:val="1C89AFB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0C"/>
    <w:rsid w:val="006C1E0C"/>
    <w:rsid w:val="00B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91867-4B7A-4CE1-B954-DE2BAC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qFormat/>
    <w:rsid w:val="006C1E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2019-05-24T01:21:00Z</dcterms:created>
  <dcterms:modified xsi:type="dcterms:W3CDTF">2019-05-24T01:22:00Z</dcterms:modified>
</cp:coreProperties>
</file>