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/>
        <w:pageBreakBefore/>
        <w:shd w:val="clear" w:color="auto" w:fill="FFFFFF"/>
        <w:spacing w:line="360" w:lineRule="auto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附件：</w:t>
      </w:r>
    </w:p>
    <w:p>
      <w:pPr>
        <w:pStyle w:val="4"/>
        <w:shd w:val="clear" w:color="auto" w:fill="FFFFFF"/>
        <w:spacing w:line="360" w:lineRule="atLeast"/>
        <w:jc w:val="center"/>
        <w:rPr>
          <w:rFonts w:ascii="黑体" w:hAnsi="黑体" w:eastAsia="黑体" w:cs="Times New Roman"/>
          <w:b/>
          <w:kern w:val="2"/>
          <w:sz w:val="36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6"/>
          <w:szCs w:val="32"/>
        </w:rPr>
        <w:t>2020年取消单位会员资格名单</w:t>
      </w:r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40"/>
        <w:gridCol w:w="4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8"/>
              </w:rPr>
              <w:t>机构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  <w:t>名称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取消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广东皇居房地产代理有限公司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广州华南置业有限公司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广州市灏成按揭咨询有限公司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广州亿伦按揭代理有限公司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悦朝铭车（广州）销售有限公司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广州市店面物业管理有限公司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会员代表。因未参加年度检查，机构备案证书已注销。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广州市新城投资顾问有限公司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广州市连星房地产代理有限公司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会员</w:t>
            </w:r>
            <w:r>
              <w:rPr>
                <w:rFonts w:ascii="仿宋" w:hAnsi="仿宋" w:eastAsia="仿宋"/>
                <w:sz w:val="24"/>
                <w:szCs w:val="28"/>
              </w:rPr>
              <w:t>代表。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广西江山房地产代理有限公司广州第三分公司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广州鼎仕投资管理有限公司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广州富俊房地产投资顾问有限公司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广州合创房地产中介有限公司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广州合丰房地产中介有限公司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广州合景盈生贸易有限公司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广州华湘置业有限公司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广州基业房地产咨询有限公司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广州家享房地产代理有限公司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广州金霏梵置业有限公司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广州金杰房地产代理有限公司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广州金堃房地产咨询有限公司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广州聚房圈网络科技有限公司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广州联家房地产经纪有限公司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广州龙发房地产有限公司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广州荣信置业有限公司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广州睿家房地产咨询有限公司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广州盛世置业房地产中介服务有限责任公司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广州市缔造房地产代理有限公司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广州市凡益房地产置业有限公司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广州市房旺房地产中介有限公司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广州市富龙房地产中介有限公司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广州市富祺房地产代理有限公司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广州市海益伦咨询服务有限公司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广州市灏赢房地产经纪有限公司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广州市泓捷房地产信息咨询有限公司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广州市华銮房地产咨询有限公司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广州市汇达按揭代理有限公司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广州市景阳房地产中介有限公司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广州市峻屹房地产咨询有限公司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广州市隽厚房地产顾问有限公司</w:t>
            </w:r>
          </w:p>
        </w:tc>
        <w:tc>
          <w:tcPr>
            <w:tcW w:w="4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广州市鹿丰房地产代理有限公司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广州市美寓房地产中介代理有限公司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广州市南祥房地产有限公司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广州市顺佳房地产有限公司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广州市顺众房地产中介有限公司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广州市新希置业有限公司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广州市宜港物业管理有限公司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广州市逸辉物业管理有限公司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广州市友博房地产按揭代理有限公司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广州市誉腾房地产中介服务有限公司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广州市越秀区禾溢来房地产中介服务部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广州市长豪房地产顾问有限公司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广州市正赢房地产代理有限公司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广州市卓杰房地产代理有限公司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广州同筑房地产代理有限公司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广州亿家地产发展有限公司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广州银诚按揭代理有限公司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广州裕鸿地产有限公司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广州展晟寓房地产中介有限公司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广州子升投资有限公司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平安好房(上海)电子商务有限公司广州分公司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万众置业(广州)有限公司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易起按揭服务(广州)有限公司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中环房地产顾问(广州)有限公司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广州市家苑房地产代理有限公司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广州广裕房地产咨询有限公司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广州市佳圆房地产代理有限公司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广州锦德房地产代理有限公司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广州都有置业有限公司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佛山市房友地产代理有限公司广州分公司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广州家合房地产有限公司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广州市番禺康怡物业管理有限公司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广州满鸿房地产中介有限公司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广州灏泽房地产咨询服务有限公司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广州市中岳房地产中介有限公司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广州市尚隽投资咨询有限公司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广州市佰连好房地产代理有限公司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广州兆锵投资咨询有限公司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广州博多商业地产投资顾问有限公司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广州市生联房地产代理有限公司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广州市龙居房地产中介有限公司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广州富国房地产发展有限公司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广州瀛富房地产代理有限公司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广州市家禧房地产代理有限公司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广州市向前房地产代理有限公司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广州市荔湾区华富置业房地产信息咨询服务部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广州珑程房地产中介有限公司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广州市星辰房地产中介有限公司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广州市裕优房地产代理有限公司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广州远铭房地产中介有限公司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广州和顿房地产中介服务有限公司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广州市选好房地产有限公司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广州市恒致房地产代理有限公司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广州家有房房地产有限公司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广州市桓泰房地产代理有限公司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广州财源房地产中介服务有限公司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广州房佳房网络科技有限公司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广州翔隆房地产代理有限公司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广州恒青房地产代理有限公司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广州市天河区沙河佳诚地产服务部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广州安粤房地产代理有限公司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广州合璧盛房地产咨询有限公司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广州兴云房地产代理有限公司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广州雅居房地产代理有限公司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广州合满信按揭代理有限公司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广州好房房地产中介服务有限公司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广州盛世豪璟房地产代理有限公司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广州安房信息科技有限公司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广州市誉达按揭代理有限公司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广州市祺德房地产代理有限公司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广州市卓业物业管理有限公司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广州市乔璟贸易有限公司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广东德宝融资担保有限公司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广州市懿合房地产咨询有限公司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广州市誉成房地产代理有限公司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因未参加年度检查，机构备案证书已注销。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广州市鼎瞻房地产代理有限公司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广州市好房房地产有限公司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广州誉仁房地产销售代理有限公司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广州市万星房地产代理有限公司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广州市满颐房地产中介有限责任公司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广州益佳房地产经纪有限公司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已主动注销房地产中介机构备案证书。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广州市星城房地产代理有限公司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公司</w:t>
            </w:r>
            <w:r>
              <w:rPr>
                <w:rFonts w:ascii="仿宋" w:hAnsi="仿宋" w:eastAsia="仿宋"/>
                <w:sz w:val="24"/>
                <w:szCs w:val="28"/>
              </w:rPr>
              <w:t>提出书面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退会</w:t>
            </w:r>
            <w:r>
              <w:rPr>
                <w:rFonts w:ascii="仿宋" w:hAnsi="仿宋" w:eastAsia="仿宋"/>
                <w:sz w:val="24"/>
                <w:szCs w:val="28"/>
              </w:rPr>
              <w:t>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广州陆拾叁房地产咨询有限公司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公司</w:t>
            </w:r>
            <w:r>
              <w:rPr>
                <w:rFonts w:ascii="仿宋" w:hAnsi="仿宋" w:eastAsia="仿宋"/>
                <w:sz w:val="24"/>
                <w:szCs w:val="28"/>
              </w:rPr>
              <w:t>提出书面退会申请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2B8"/>
    <w:multiLevelType w:val="multilevel"/>
    <w:tmpl w:val="28A162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2020-03-20T10:53:54Z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