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6EF9" w14:textId="77777777" w:rsidR="005903D8" w:rsidRDefault="005903D8" w:rsidP="005903D8">
      <w:pPr>
        <w:pageBreakBefore/>
        <w:jc w:val="left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附件1</w:t>
      </w:r>
    </w:p>
    <w:p w14:paraId="1005F896" w14:textId="77777777" w:rsidR="005903D8" w:rsidRDefault="005903D8" w:rsidP="005903D8">
      <w:pPr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课程简介</w:t>
      </w:r>
    </w:p>
    <w:p w14:paraId="501E59D3" w14:textId="77777777" w:rsidR="005903D8" w:rsidRDefault="005903D8" w:rsidP="005903D8">
      <w:pPr>
        <w:ind w:firstLineChars="200" w:firstLine="883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 xml:space="preserve"> </w:t>
      </w:r>
    </w:p>
    <w:p w14:paraId="3768D8DD" w14:textId="77777777" w:rsidR="005903D8" w:rsidRDefault="005903D8" w:rsidP="005903D8">
      <w:pPr>
        <w:pStyle w:val="a7"/>
        <w:shd w:val="clear" w:color="auto" w:fill="FFFFFF"/>
        <w:spacing w:before="0" w:beforeAutospacing="0" w:after="0" w:afterAutospacing="0" w:line="360" w:lineRule="atLeast"/>
        <w:ind w:firstLineChars="200" w:firstLine="560"/>
        <w:rPr>
          <w:rFonts w:ascii="FangSong_GB2312" w:eastAsia="FangSong_GB2312" w:hAnsi="黑体" w:hint="eastAsia"/>
          <w:b/>
          <w:bCs/>
          <w:color w:val="000000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本次培训旨在帮助广大中介会员同行全面了解《广州市</w:t>
      </w:r>
      <w:r>
        <w:rPr>
          <w:rFonts w:ascii="FangSong_GB2312" w:eastAsia="FangSong_GB2312"/>
          <w:sz w:val="28"/>
          <w:szCs w:val="28"/>
        </w:rPr>
        <w:t>房屋租赁管理规定</w:t>
      </w:r>
      <w:r>
        <w:rPr>
          <w:rFonts w:ascii="FangSong_GB2312" w:eastAsia="FangSong_GB2312" w:hint="eastAsia"/>
          <w:sz w:val="28"/>
          <w:szCs w:val="28"/>
        </w:rPr>
        <w:t>》的相关内容和重点注意事项，以及更好地掌握阳光租房平台的使用方法等。</w:t>
      </w:r>
    </w:p>
    <w:p w14:paraId="4C5460D7" w14:textId="77777777" w:rsidR="005903D8" w:rsidRDefault="005903D8" w:rsidP="005903D8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ascii="FangSong_GB2312" w:eastAsia="FangSong_GB2312" w:hint="eastAsia"/>
          <w:b/>
          <w:bCs/>
          <w:color w:val="000000"/>
          <w:sz w:val="28"/>
          <w:szCs w:val="28"/>
        </w:rPr>
      </w:pPr>
      <w:r>
        <w:rPr>
          <w:rFonts w:ascii="FangSong_GB2312" w:eastAsia="FangSong_GB2312" w:hint="eastAsia"/>
          <w:b/>
          <w:bCs/>
          <w:color w:val="000000"/>
          <w:sz w:val="28"/>
          <w:szCs w:val="28"/>
        </w:rPr>
        <w:t>课程大纲：</w:t>
      </w:r>
    </w:p>
    <w:p w14:paraId="5C13E7AE" w14:textId="77777777" w:rsidR="005903D8" w:rsidRDefault="005903D8" w:rsidP="005903D8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ascii="FangSong_GB2312" w:eastAsia="FangSong_GB2312" w:hint="eastAsia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一、《</w:t>
      </w:r>
      <w:r w:rsidRPr="00D030D7">
        <w:rPr>
          <w:rFonts w:ascii="FangSong_GB2312" w:eastAsia="FangSong_GB2312" w:hint="eastAsia"/>
          <w:color w:val="000000"/>
          <w:sz w:val="28"/>
          <w:szCs w:val="28"/>
        </w:rPr>
        <w:t>广州市房屋租赁管理规定</w:t>
      </w:r>
      <w:r>
        <w:rPr>
          <w:rFonts w:ascii="FangSong_GB2312" w:eastAsia="FangSong_GB2312" w:hint="eastAsia"/>
          <w:color w:val="000000"/>
          <w:sz w:val="28"/>
          <w:szCs w:val="28"/>
        </w:rPr>
        <w:t>》解读</w:t>
      </w:r>
    </w:p>
    <w:p w14:paraId="02ABD44F" w14:textId="77777777" w:rsidR="005903D8" w:rsidRDefault="005903D8" w:rsidP="005903D8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ascii="FangSong_GB2312" w:eastAsia="FangSong_GB2312" w:hint="eastAsia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二、阳光租房平台使用培训</w:t>
      </w:r>
    </w:p>
    <w:p w14:paraId="14FC82DD" w14:textId="77777777" w:rsidR="005903D8" w:rsidRDefault="005903D8" w:rsidP="005903D8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ascii="FangSong_GB2312" w:eastAsia="FangSong_GB2312" w:hint="eastAsia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1、阳光租房平台业务流程</w:t>
      </w:r>
    </w:p>
    <w:p w14:paraId="3635198D" w14:textId="77777777" w:rsidR="005903D8" w:rsidRDefault="005903D8" w:rsidP="005903D8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ascii="FangSong_GB2312" w:eastAsia="FangSong_GB2312" w:hint="eastAsia"/>
          <w:color w:val="000000"/>
          <w:sz w:val="28"/>
          <w:szCs w:val="28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2、阳光租房平台房源录入、放盘、</w:t>
      </w:r>
      <w:proofErr w:type="gramStart"/>
      <w:r>
        <w:rPr>
          <w:rFonts w:ascii="FangSong_GB2312" w:eastAsia="FangSong_GB2312" w:hint="eastAsia"/>
          <w:color w:val="000000"/>
          <w:sz w:val="28"/>
          <w:szCs w:val="28"/>
        </w:rPr>
        <w:t>网备操作</w:t>
      </w:r>
      <w:proofErr w:type="gramEnd"/>
      <w:r>
        <w:rPr>
          <w:rFonts w:ascii="FangSong_GB2312" w:eastAsia="FangSong_GB2312" w:hint="eastAsia"/>
          <w:color w:val="000000"/>
          <w:sz w:val="28"/>
          <w:szCs w:val="28"/>
        </w:rPr>
        <w:t>流程</w:t>
      </w:r>
    </w:p>
    <w:p w14:paraId="2E2208B8" w14:textId="77777777" w:rsidR="005903D8" w:rsidRDefault="005903D8" w:rsidP="005903D8">
      <w:pPr>
        <w:pStyle w:val="a7"/>
        <w:shd w:val="clear" w:color="auto" w:fill="FFFFFF"/>
        <w:spacing w:before="0" w:beforeAutospacing="0" w:after="0" w:afterAutospacing="0" w:line="360" w:lineRule="atLeast"/>
        <w:ind w:firstLine="482"/>
        <w:rPr>
          <w:rFonts w:hint="eastAsia"/>
          <w:b/>
          <w:bCs/>
          <w:color w:val="000000"/>
        </w:rPr>
      </w:pPr>
      <w:r>
        <w:rPr>
          <w:rFonts w:ascii="FangSong_GB2312" w:eastAsia="FangSong_GB2312" w:hint="eastAsia"/>
          <w:color w:val="000000"/>
          <w:sz w:val="28"/>
          <w:szCs w:val="28"/>
        </w:rPr>
        <w:t>3、系统实</w:t>
      </w:r>
      <w:proofErr w:type="gramStart"/>
      <w:r>
        <w:rPr>
          <w:rFonts w:ascii="FangSong_GB2312" w:eastAsia="FangSong_GB2312" w:hint="eastAsia"/>
          <w:color w:val="000000"/>
          <w:sz w:val="28"/>
          <w:szCs w:val="28"/>
        </w:rPr>
        <w:t>操</w:t>
      </w:r>
      <w:r>
        <w:rPr>
          <w:rFonts w:ascii="FangSong_GB2312" w:eastAsia="FangSong_GB2312"/>
          <w:color w:val="000000"/>
          <w:sz w:val="28"/>
          <w:szCs w:val="28"/>
        </w:rPr>
        <w:t>演示及现场</w:t>
      </w:r>
      <w:proofErr w:type="gramEnd"/>
      <w:r>
        <w:rPr>
          <w:rFonts w:ascii="FangSong_GB2312" w:eastAsia="FangSong_GB2312"/>
          <w:color w:val="000000"/>
          <w:sz w:val="28"/>
          <w:szCs w:val="28"/>
        </w:rPr>
        <w:t>疑难问题解答</w:t>
      </w:r>
    </w:p>
    <w:p w14:paraId="2F782BB0" w14:textId="77777777" w:rsidR="00971F63" w:rsidRPr="005903D8" w:rsidRDefault="00971F63"/>
    <w:sectPr w:rsidR="00971F63" w:rsidRPr="00590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BED95" w14:textId="77777777" w:rsidR="00723E8F" w:rsidRDefault="00723E8F" w:rsidP="005903D8">
      <w:r>
        <w:separator/>
      </w:r>
    </w:p>
  </w:endnote>
  <w:endnote w:type="continuationSeparator" w:id="0">
    <w:p w14:paraId="36CC3B19" w14:textId="77777777" w:rsidR="00723E8F" w:rsidRDefault="00723E8F" w:rsidP="0059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ABFD9" w14:textId="77777777" w:rsidR="00723E8F" w:rsidRDefault="00723E8F" w:rsidP="005903D8">
      <w:r>
        <w:separator/>
      </w:r>
    </w:p>
  </w:footnote>
  <w:footnote w:type="continuationSeparator" w:id="0">
    <w:p w14:paraId="64302C3F" w14:textId="77777777" w:rsidR="00723E8F" w:rsidRDefault="00723E8F" w:rsidP="0059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85"/>
    <w:rsid w:val="00305A85"/>
    <w:rsid w:val="005903D8"/>
    <w:rsid w:val="00723E8F"/>
    <w:rsid w:val="009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2321A-0265-4A72-8759-2432998B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03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0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03D8"/>
    <w:rPr>
      <w:sz w:val="18"/>
      <w:szCs w:val="18"/>
    </w:rPr>
  </w:style>
  <w:style w:type="paragraph" w:styleId="a7">
    <w:name w:val="Normal (Web)"/>
    <w:basedOn w:val="a"/>
    <w:uiPriority w:val="99"/>
    <w:unhideWhenUsed/>
    <w:rsid w:val="005903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2020-11-25T03:16:00Z</dcterms:created>
  <dcterms:modified xsi:type="dcterms:W3CDTF">2020-11-25T03:16:00Z</dcterms:modified>
</cp:coreProperties>
</file>