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FDB8" w14:textId="0C96A8EE" w:rsidR="003213CB" w:rsidRDefault="00000000" w:rsidP="006A6365">
      <w:pPr>
        <w:jc w:val="center"/>
        <w:rPr>
          <w:rFonts w:ascii="黑体" w:eastAsia="黑体" w:hAnsi="黑体"/>
          <w:b/>
          <w:sz w:val="44"/>
          <w:szCs w:val="36"/>
        </w:rPr>
      </w:pPr>
      <w:r>
        <w:rPr>
          <w:rFonts w:ascii="黑体" w:eastAsia="黑体" w:hAnsi="黑体" w:hint="eastAsia"/>
          <w:b/>
          <w:sz w:val="44"/>
          <w:szCs w:val="36"/>
        </w:rPr>
        <w:t>广州市房地产中介协会</w:t>
      </w:r>
      <w:r w:rsidR="00A40332">
        <w:rPr>
          <w:rFonts w:ascii="黑体" w:eastAsia="黑体" w:hAnsi="黑体"/>
          <w:b/>
          <w:sz w:val="44"/>
          <w:szCs w:val="36"/>
        </w:rPr>
        <w:br/>
      </w:r>
      <w:r>
        <w:rPr>
          <w:rFonts w:ascii="黑体" w:eastAsia="黑体" w:hAnsi="黑体" w:hint="eastAsia"/>
          <w:b/>
          <w:sz w:val="44"/>
          <w:szCs w:val="36"/>
        </w:rPr>
        <w:t>会员代表服务方案</w:t>
      </w:r>
    </w:p>
    <w:p w14:paraId="1ADA5313" w14:textId="77777777" w:rsidR="006A6365" w:rsidRDefault="006A6365">
      <w:pPr>
        <w:ind w:firstLineChars="200" w:firstLine="560"/>
        <w:rPr>
          <w:rFonts w:ascii="仿宋_GB2312" w:eastAsia="仿宋_GB2312" w:hAnsi="黑体"/>
          <w:sz w:val="28"/>
          <w:szCs w:val="36"/>
        </w:rPr>
      </w:pPr>
    </w:p>
    <w:p w14:paraId="6B7F3C48" w14:textId="4420012F" w:rsidR="003213CB" w:rsidRDefault="00000000">
      <w:pPr>
        <w:ind w:firstLineChars="200" w:firstLine="560"/>
        <w:rPr>
          <w:rFonts w:ascii="仿宋_GB2312" w:eastAsia="仿宋_GB2312" w:hAnsi="黑体"/>
          <w:sz w:val="28"/>
          <w:szCs w:val="36"/>
        </w:rPr>
      </w:pPr>
      <w:r>
        <w:rPr>
          <w:rFonts w:ascii="仿宋_GB2312" w:eastAsia="仿宋_GB2312" w:hAnsi="黑体" w:hint="eastAsia"/>
          <w:sz w:val="28"/>
          <w:szCs w:val="36"/>
        </w:rPr>
        <w:t>为更好地服务协会会员代表，经协会理事会审议制定以下会员代表服务方案。</w:t>
      </w:r>
    </w:p>
    <w:p w14:paraId="0B387817" w14:textId="77777777" w:rsidR="003213CB" w:rsidRDefault="00000000">
      <w:pPr>
        <w:pStyle w:val="a9"/>
        <w:numPr>
          <w:ilvl w:val="0"/>
          <w:numId w:val="1"/>
        </w:numPr>
        <w:tabs>
          <w:tab w:val="left" w:pos="2460"/>
        </w:tabs>
        <w:ind w:firstLineChars="0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适用条件</w:t>
      </w:r>
    </w:p>
    <w:p w14:paraId="1063CD6B" w14:textId="77777777" w:rsidR="003213CB" w:rsidRDefault="00000000">
      <w:pPr>
        <w:ind w:firstLine="57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（一）本服务方案仅适用于协会会员代表。</w:t>
      </w:r>
    </w:p>
    <w:p w14:paraId="3B6BE35F" w14:textId="16616851" w:rsidR="003213CB" w:rsidRDefault="00000000" w:rsidP="00C1596D">
      <w:pPr>
        <w:ind w:firstLine="570"/>
        <w:rPr>
          <w:rFonts w:ascii="黑体" w:eastAsia="黑体" w:hAnsi="黑体"/>
          <w:b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（二）单位会员代表需缴交当年单位会费后，方可享受相关服务。</w:t>
      </w:r>
    </w:p>
    <w:p w14:paraId="34FE82F0" w14:textId="77777777" w:rsidR="003213CB" w:rsidRDefault="00000000">
      <w:pPr>
        <w:pStyle w:val="a9"/>
        <w:numPr>
          <w:ilvl w:val="0"/>
          <w:numId w:val="1"/>
        </w:numPr>
        <w:tabs>
          <w:tab w:val="left" w:pos="2460"/>
        </w:tabs>
        <w:ind w:firstLineChars="0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对个人会员代表的服务内容</w:t>
      </w:r>
    </w:p>
    <w:p w14:paraId="22F1F958" w14:textId="77777777" w:rsidR="003213CB" w:rsidRDefault="00000000">
      <w:pPr>
        <w:ind w:left="560"/>
        <w:rPr>
          <w:rFonts w:ascii="仿宋_GB2312" w:eastAsia="仿宋_GB2312" w:hAnsi="黑体"/>
          <w:sz w:val="28"/>
          <w:szCs w:val="36"/>
        </w:rPr>
      </w:pPr>
      <w:r>
        <w:rPr>
          <w:rFonts w:ascii="仿宋_GB2312" w:eastAsia="仿宋_GB2312" w:hAnsi="黑体" w:hint="eastAsia"/>
          <w:sz w:val="28"/>
          <w:szCs w:val="36"/>
        </w:rPr>
        <w:t>1、个人会员代表可豁免个人会员会费。</w:t>
      </w:r>
    </w:p>
    <w:p w14:paraId="37F77BBD" w14:textId="77777777" w:rsidR="003213CB" w:rsidRDefault="00000000">
      <w:pPr>
        <w:ind w:left="560"/>
        <w:rPr>
          <w:rFonts w:ascii="仿宋_GB2312" w:eastAsia="仿宋_GB2312" w:hAnsi="黑体"/>
          <w:sz w:val="28"/>
          <w:szCs w:val="36"/>
        </w:rPr>
      </w:pPr>
      <w:r>
        <w:rPr>
          <w:rFonts w:ascii="仿宋_GB2312" w:eastAsia="仿宋_GB2312" w:hAnsi="黑体" w:hint="eastAsia"/>
          <w:sz w:val="28"/>
          <w:szCs w:val="36"/>
        </w:rPr>
        <w:t>2、办理继续教育年度检查，可免费快递回寄证书；</w:t>
      </w:r>
    </w:p>
    <w:p w14:paraId="2C52C22D" w14:textId="77777777" w:rsidR="003213CB" w:rsidRDefault="00000000">
      <w:pPr>
        <w:ind w:left="560"/>
        <w:rPr>
          <w:rFonts w:ascii="仿宋_GB2312" w:eastAsia="仿宋_GB2312" w:hAnsi="黑体"/>
          <w:sz w:val="28"/>
          <w:szCs w:val="36"/>
        </w:rPr>
      </w:pPr>
      <w:r>
        <w:rPr>
          <w:rFonts w:ascii="仿宋_GB2312" w:eastAsia="仿宋_GB2312" w:hAnsi="黑体" w:hint="eastAsia"/>
          <w:sz w:val="28"/>
          <w:szCs w:val="36"/>
        </w:rPr>
        <w:t>3、遗失补办从业人员信用信息卡，可免费快递回寄信用信息卡。</w:t>
      </w:r>
    </w:p>
    <w:p w14:paraId="7A789554" w14:textId="31EBB4C8" w:rsidR="003213CB" w:rsidRDefault="00000000" w:rsidP="00C1596D">
      <w:pPr>
        <w:ind w:left="560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36"/>
        </w:rPr>
        <w:t>4、可免费参加各类培训公开课。</w:t>
      </w:r>
    </w:p>
    <w:p w14:paraId="7F05A0A3" w14:textId="77777777" w:rsidR="003213CB" w:rsidRDefault="00000000">
      <w:pPr>
        <w:pStyle w:val="a9"/>
        <w:numPr>
          <w:ilvl w:val="0"/>
          <w:numId w:val="1"/>
        </w:numPr>
        <w:tabs>
          <w:tab w:val="left" w:pos="2460"/>
        </w:tabs>
        <w:ind w:firstLineChars="0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对单位会员代表的服务内容</w:t>
      </w:r>
    </w:p>
    <w:p w14:paraId="15F0876D" w14:textId="77777777" w:rsidR="003213CB" w:rsidRDefault="00000000">
      <w:pPr>
        <w:ind w:left="560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（一）个人会费豁免服务</w:t>
      </w:r>
    </w:p>
    <w:p w14:paraId="47881DF7" w14:textId="77777777" w:rsidR="003213CB" w:rsidRDefault="00000000">
      <w:pPr>
        <w:ind w:firstLine="57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每次</w:t>
      </w:r>
      <w:r>
        <w:rPr>
          <w:rFonts w:ascii="仿宋_GB2312" w:eastAsia="仿宋_GB2312" w:hAnsi="楷体" w:hint="eastAsia"/>
          <w:sz w:val="28"/>
          <w:szCs w:val="28"/>
        </w:rPr>
        <w:t>按时参加会员代表大会，可额外豁免1名个人会员会费。每年最多计算2次。</w:t>
      </w:r>
    </w:p>
    <w:p w14:paraId="4BF25D81" w14:textId="77777777" w:rsidR="003213CB" w:rsidRDefault="00000000">
      <w:pPr>
        <w:ind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（二）免费快递回寄服务</w:t>
      </w:r>
    </w:p>
    <w:p w14:paraId="2BF9F05C" w14:textId="77777777" w:rsidR="003213CB" w:rsidRDefault="00000000">
      <w:pPr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1、批量办理（不含遗失补办）从业人员信用信息卡，协会免费快递回寄信用信息卡，每年不超过2次。</w:t>
      </w:r>
    </w:p>
    <w:p w14:paraId="2E86D2BD" w14:textId="77777777" w:rsidR="003213CB" w:rsidRDefault="00000000">
      <w:pPr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2、批量办理本公司个人会员继续教育年检，协会免费快递回寄证书，每年不超过2次。</w:t>
      </w:r>
    </w:p>
    <w:p w14:paraId="054F63EC" w14:textId="77777777" w:rsidR="003213CB" w:rsidRDefault="00000000">
      <w:pPr>
        <w:ind w:left="560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lastRenderedPageBreak/>
        <w:t>（三）免费领取会员物资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392"/>
        <w:gridCol w:w="4880"/>
      </w:tblGrid>
      <w:tr w:rsidR="003213CB" w14:paraId="7EE0D9D0" w14:textId="77777777">
        <w:trPr>
          <w:trHeight w:val="569"/>
        </w:trPr>
        <w:tc>
          <w:tcPr>
            <w:tcW w:w="3686" w:type="dxa"/>
            <w:vAlign w:val="center"/>
          </w:tcPr>
          <w:p w14:paraId="51B8FE3E" w14:textId="77777777" w:rsidR="003213CB" w:rsidRDefault="0000000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5350" w:type="dxa"/>
            <w:vAlign w:val="center"/>
          </w:tcPr>
          <w:p w14:paraId="40FE827D" w14:textId="77777777" w:rsidR="003213CB" w:rsidRDefault="0000000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说明</w:t>
            </w:r>
          </w:p>
        </w:tc>
      </w:tr>
      <w:tr w:rsidR="003213CB" w14:paraId="15465450" w14:textId="77777777">
        <w:tc>
          <w:tcPr>
            <w:tcW w:w="3686" w:type="dxa"/>
            <w:vAlign w:val="center"/>
          </w:tcPr>
          <w:p w14:paraId="1310E9B1" w14:textId="77777777" w:rsidR="003213CB" w:rsidRDefault="0000000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1、每届（即四年）可免费补办《会员牌匾》一块。</w:t>
            </w:r>
          </w:p>
        </w:tc>
        <w:tc>
          <w:tcPr>
            <w:tcW w:w="5350" w:type="dxa"/>
          </w:tcPr>
          <w:p w14:paraId="0AE1D8C9" w14:textId="77777777" w:rsidR="003213CB" w:rsidRDefault="0000000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每家单位会员入会后，会员单位可免费领取1块《会员牌匾》，如遗失损坏后补办，需缴交制作牌匾成本费用（约150元/个，随厂家报价调整）。</w:t>
            </w:r>
          </w:p>
        </w:tc>
      </w:tr>
      <w:tr w:rsidR="003213CB" w14:paraId="225E6ECC" w14:textId="77777777">
        <w:tc>
          <w:tcPr>
            <w:tcW w:w="3686" w:type="dxa"/>
            <w:vAlign w:val="center"/>
          </w:tcPr>
          <w:p w14:paraId="461D4ADE" w14:textId="77777777" w:rsidR="003213CB" w:rsidRDefault="0000000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2、每年可免费申领不超过10份“会员门店标识”。</w:t>
            </w:r>
          </w:p>
        </w:tc>
        <w:tc>
          <w:tcPr>
            <w:tcW w:w="5350" w:type="dxa"/>
          </w:tcPr>
          <w:p w14:paraId="6CCDFD43" w14:textId="77777777" w:rsidR="003213CB" w:rsidRDefault="0000000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“会员门店标识”旨在向广大市民宣传会员企业“自律诚信、规范执业”的良好形象，帮助消费者优先识别并选择会员企业。</w:t>
            </w:r>
          </w:p>
          <w:p w14:paraId="3579F2A5" w14:textId="77777777" w:rsidR="003213CB" w:rsidRDefault="0000000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会员门店标识制作成本约3元/份。</w:t>
            </w:r>
          </w:p>
        </w:tc>
      </w:tr>
      <w:tr w:rsidR="003213CB" w14:paraId="4C8347F4" w14:textId="77777777">
        <w:tc>
          <w:tcPr>
            <w:tcW w:w="3686" w:type="dxa"/>
            <w:vAlign w:val="center"/>
          </w:tcPr>
          <w:p w14:paraId="1BCD4D32" w14:textId="77777777" w:rsidR="003213CB" w:rsidRDefault="0000000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3、每年可免费申请不超过10份中介门店公示栏。</w:t>
            </w:r>
          </w:p>
        </w:tc>
        <w:tc>
          <w:tcPr>
            <w:tcW w:w="5350" w:type="dxa"/>
          </w:tcPr>
          <w:p w14:paraId="2E173CC6" w14:textId="77777777" w:rsidR="003213CB" w:rsidRDefault="0000000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公示栏制作成本约3元/份。</w:t>
            </w:r>
          </w:p>
        </w:tc>
      </w:tr>
    </w:tbl>
    <w:p w14:paraId="494101DF" w14:textId="77777777" w:rsidR="003213CB" w:rsidRDefault="0000000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（四）公开培训课服务优惠</w:t>
      </w:r>
    </w:p>
    <w:p w14:paraId="5DF1B1E2" w14:textId="77777777" w:rsidR="003213CB" w:rsidRDefault="00000000">
      <w:pPr>
        <w:ind w:firstLine="555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1、协会组织的收费类公开培训课，单位会员代表可在每次培训通知中已公开的会员优惠的基础上，再额外享受9折优惠。</w:t>
      </w:r>
    </w:p>
    <w:p w14:paraId="1C421E32" w14:textId="77777777" w:rsidR="003213CB" w:rsidRDefault="00000000">
      <w:pPr>
        <w:ind w:firstLine="555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例如：某公开培训课原价500元/人,通知已注明会员可享受6折优惠，则理事单位可再享受9折后，即500*0.6*0.9=270元/人。</w:t>
      </w:r>
    </w:p>
    <w:p w14:paraId="52D0C040" w14:textId="3A832FD4" w:rsidR="003213CB" w:rsidRDefault="00000000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2、协会组织的免费类公开培训课，单位会员代表可在每次培训通知中规定免费名额的基础上，再额外获得1个免费名额，秘书处将优先安排。</w:t>
      </w:r>
    </w:p>
    <w:p w14:paraId="2D6C30A4" w14:textId="77777777" w:rsidR="003213CB" w:rsidRDefault="0000000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四、附则</w:t>
      </w:r>
    </w:p>
    <w:p w14:paraId="2A92D1CE" w14:textId="77777777" w:rsidR="003213CB" w:rsidRDefault="000000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本服务方案的修订，需经协会理事会审议表决通过后方可执行。</w:t>
      </w:r>
    </w:p>
    <w:p w14:paraId="3B2040C5" w14:textId="77777777" w:rsidR="00B31865" w:rsidRDefault="00B31865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5D879796" w14:textId="77777777" w:rsidR="003213CB" w:rsidRDefault="00000000">
      <w:pPr>
        <w:ind w:firstLine="555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广州市房地产中介协会</w:t>
      </w:r>
    </w:p>
    <w:p w14:paraId="3F0D8BE0" w14:textId="525B68CB" w:rsidR="00B31865" w:rsidRDefault="00B31865" w:rsidP="00B31865">
      <w:pPr>
        <w:wordWrap w:val="0"/>
        <w:ind w:firstLine="555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022</w:t>
      </w:r>
      <w:r>
        <w:rPr>
          <w:rFonts w:ascii="仿宋_GB2312" w:eastAsia="仿宋_GB2312" w:hint="eastAsia"/>
          <w:sz w:val="28"/>
          <w:szCs w:val="28"/>
        </w:rPr>
        <w:t>年4月2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 xml:space="preserve">日 </w:t>
      </w:r>
      <w:r>
        <w:rPr>
          <w:rFonts w:ascii="仿宋_GB2312" w:eastAsia="仿宋_GB2312"/>
          <w:sz w:val="28"/>
          <w:szCs w:val="28"/>
        </w:rPr>
        <w:t xml:space="preserve"> </w:t>
      </w:r>
    </w:p>
    <w:sectPr w:rsidR="00B31865" w:rsidSect="006A636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B83D" w14:textId="77777777" w:rsidR="00DD5206" w:rsidRDefault="00DD5206">
      <w:r>
        <w:separator/>
      </w:r>
    </w:p>
  </w:endnote>
  <w:endnote w:type="continuationSeparator" w:id="0">
    <w:p w14:paraId="5CD67BD8" w14:textId="77777777" w:rsidR="00DD5206" w:rsidRDefault="00DD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71E4" w14:textId="77777777" w:rsidR="003213CB" w:rsidRDefault="0000000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A90B99" w14:textId="77777777" w:rsidR="003213CB" w:rsidRDefault="003213C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29FD" w14:textId="77777777" w:rsidR="003213CB" w:rsidRDefault="00000000">
    <w:pPr>
      <w:pStyle w:val="a3"/>
      <w:ind w:right="360"/>
    </w:pPr>
    <w:r>
      <w:pict w14:anchorId="44CCC5AA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46CCADA6" w14:textId="77777777" w:rsidR="003213CB" w:rsidRDefault="00000000">
                <w:pPr>
                  <w:pStyle w:val="a3"/>
                  <w:rPr>
                    <w:rStyle w:val="a8"/>
                  </w:rPr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 xml:space="preserve">PAGE  </w:instrText>
                </w:r>
                <w:r>
                  <w:rPr>
                    <w:rStyle w:val="a8"/>
                  </w:rPr>
                  <w:fldChar w:fldCharType="separate"/>
                </w:r>
                <w:r>
                  <w:rPr>
                    <w:rStyle w:val="a8"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636B" w14:textId="77777777" w:rsidR="003213CB" w:rsidRDefault="00000000">
    <w:pPr>
      <w:pStyle w:val="a3"/>
      <w:jc w:val="right"/>
    </w:pPr>
    <w:r>
      <w:pict w14:anchorId="7EC7EBA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56A7C719" w14:textId="77777777" w:rsidR="003213CB" w:rsidRDefault="00000000">
                <w:pPr>
                  <w:pStyle w:val="a3"/>
                  <w:jc w:val="right"/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>
                  <w:rPr>
                    <w:rStyle w:val="a8"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FD93" w14:textId="77777777" w:rsidR="00DD5206" w:rsidRDefault="00DD5206">
      <w:r>
        <w:separator/>
      </w:r>
    </w:p>
  </w:footnote>
  <w:footnote w:type="continuationSeparator" w:id="0">
    <w:p w14:paraId="72EF86A4" w14:textId="77777777" w:rsidR="00DD5206" w:rsidRDefault="00DD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D311" w14:textId="77777777" w:rsidR="003213CB" w:rsidRDefault="003213C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B66DE"/>
    <w:multiLevelType w:val="multilevel"/>
    <w:tmpl w:val="6DBB66DE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 w16cid:durableId="86536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FkYjBkZTVlNTc5MzM3OTRkNDBjYWY0OGRmMTIxMTMifQ=="/>
  </w:docVars>
  <w:rsids>
    <w:rsidRoot w:val="00760D2F"/>
    <w:rsid w:val="0000596C"/>
    <w:rsid w:val="000177E8"/>
    <w:rsid w:val="00041116"/>
    <w:rsid w:val="00044E27"/>
    <w:rsid w:val="00052CD9"/>
    <w:rsid w:val="0006407B"/>
    <w:rsid w:val="000A07C7"/>
    <w:rsid w:val="001036C8"/>
    <w:rsid w:val="00141AE8"/>
    <w:rsid w:val="00165DCE"/>
    <w:rsid w:val="0019716E"/>
    <w:rsid w:val="001C3AA9"/>
    <w:rsid w:val="001F4271"/>
    <w:rsid w:val="00235EDF"/>
    <w:rsid w:val="00244C35"/>
    <w:rsid w:val="00251C70"/>
    <w:rsid w:val="00313B85"/>
    <w:rsid w:val="003213CB"/>
    <w:rsid w:val="003D7B4B"/>
    <w:rsid w:val="003F7DA7"/>
    <w:rsid w:val="00433BA0"/>
    <w:rsid w:val="004A073E"/>
    <w:rsid w:val="00545368"/>
    <w:rsid w:val="00561822"/>
    <w:rsid w:val="005E1FEB"/>
    <w:rsid w:val="006A6365"/>
    <w:rsid w:val="00760D2F"/>
    <w:rsid w:val="007739E1"/>
    <w:rsid w:val="007D5A26"/>
    <w:rsid w:val="00820B66"/>
    <w:rsid w:val="00837B41"/>
    <w:rsid w:val="00841C68"/>
    <w:rsid w:val="008431EE"/>
    <w:rsid w:val="008500B6"/>
    <w:rsid w:val="0085756E"/>
    <w:rsid w:val="008705A3"/>
    <w:rsid w:val="008B2195"/>
    <w:rsid w:val="008D729E"/>
    <w:rsid w:val="008E4B1E"/>
    <w:rsid w:val="00A116B6"/>
    <w:rsid w:val="00A23AD9"/>
    <w:rsid w:val="00A40332"/>
    <w:rsid w:val="00A67085"/>
    <w:rsid w:val="00A93884"/>
    <w:rsid w:val="00AB4B93"/>
    <w:rsid w:val="00AE6DB5"/>
    <w:rsid w:val="00B31865"/>
    <w:rsid w:val="00B732A5"/>
    <w:rsid w:val="00B779CE"/>
    <w:rsid w:val="00B87CE5"/>
    <w:rsid w:val="00BB1B08"/>
    <w:rsid w:val="00BC6D1D"/>
    <w:rsid w:val="00C05999"/>
    <w:rsid w:val="00C05A3A"/>
    <w:rsid w:val="00C1596D"/>
    <w:rsid w:val="00CC13FA"/>
    <w:rsid w:val="00CE13C3"/>
    <w:rsid w:val="00D101B3"/>
    <w:rsid w:val="00D10617"/>
    <w:rsid w:val="00D13B40"/>
    <w:rsid w:val="00D227D2"/>
    <w:rsid w:val="00D30CC6"/>
    <w:rsid w:val="00D46322"/>
    <w:rsid w:val="00D46364"/>
    <w:rsid w:val="00DC5D75"/>
    <w:rsid w:val="00DD5206"/>
    <w:rsid w:val="00E063C1"/>
    <w:rsid w:val="00E723AD"/>
    <w:rsid w:val="00F343AD"/>
    <w:rsid w:val="00FA260F"/>
    <w:rsid w:val="00FF5234"/>
    <w:rsid w:val="00FF7A07"/>
    <w:rsid w:val="05620262"/>
    <w:rsid w:val="22827949"/>
    <w:rsid w:val="233D7C50"/>
    <w:rsid w:val="3EB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3BB4422"/>
  <w15:docId w15:val="{C0BD4618-E123-456F-BE57-9832101D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750</Characters>
  <Application>Microsoft Office Word</Application>
  <DocSecurity>0</DocSecurity>
  <Lines>6</Lines>
  <Paragraphs>1</Paragraphs>
  <ScaleCrop>false</ScaleCrop>
  <Company>china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wuc(undefined)</dc:creator>
  <cp:lastModifiedBy>忱 吴</cp:lastModifiedBy>
  <cp:revision>34</cp:revision>
  <dcterms:created xsi:type="dcterms:W3CDTF">2022-04-21T03:19:00Z</dcterms:created>
  <dcterms:modified xsi:type="dcterms:W3CDTF">2023-04-27T08:42:00Z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447B6753506940D3B2BB64FEA724630F</vt:lpwstr>
  </property>
</Properties>
</file>