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A53D">
      <w:pPr>
        <w:pageBreakBefore/>
        <w:spacing w:line="560" w:lineRule="exact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附件：</w:t>
      </w:r>
    </w:p>
    <w:p w14:paraId="501C6113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广州市房地产中介协会会员自律公约</w:t>
      </w:r>
    </w:p>
    <w:bookmarkEnd w:id="0"/>
    <w:p w14:paraId="4A75ABE3">
      <w:pPr>
        <w:spacing w:line="56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4B2B71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广州市房地产中介协会会员行为，加强行业自律，推进房地产中介信用体系建设，促进行业持续健康发展，协会倡议全体会员共同遵守以下自律公约，自觉接受社会监督，为消费者提供优质安全的房地产中介服务。</w:t>
      </w:r>
    </w:p>
    <w:p w14:paraId="1A75B19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一、遵纪守法、诚信自律。</w:t>
      </w:r>
      <w:r>
        <w:rPr>
          <w:rFonts w:hint="eastAsia" w:ascii="仿宋_GB2312" w:eastAsia="仿宋_GB2312"/>
          <w:sz w:val="32"/>
          <w:szCs w:val="32"/>
        </w:rPr>
        <w:t>自觉遵守《房地产经纪管理办法》《广州市房地产中介服务管理条例》《广州市房屋交易监督管理办法》等法律法规，积极践行《房地产中介服务规范》，规范经营，诚信自律。</w:t>
      </w:r>
    </w:p>
    <w:p w14:paraId="229619E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二、共建行业良好形象。</w:t>
      </w:r>
      <w:r>
        <w:rPr>
          <w:rFonts w:hint="eastAsia" w:ascii="仿宋_GB2312" w:eastAsia="仿宋_GB2312"/>
          <w:sz w:val="32"/>
          <w:szCs w:val="32"/>
        </w:rPr>
        <w:t>同业互助、相互尊重;不诋毁、恶意排挤竞争对手，共同抵制有损行业形象的不良行为。</w:t>
      </w:r>
    </w:p>
    <w:p w14:paraId="28306850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三、如实发布房源信息。</w:t>
      </w:r>
      <w:r>
        <w:rPr>
          <w:rFonts w:hint="eastAsia" w:ascii="仿宋_GB2312" w:eastAsia="仿宋_GB2312"/>
          <w:sz w:val="32"/>
          <w:szCs w:val="32"/>
        </w:rPr>
        <w:t>发布房源真实存在、真实租售、真实图片、真实报价;不隐瞒已知悉的房屋瑕疵情况;不利用未经委托的房源信息开展中介业务。</w:t>
      </w:r>
    </w:p>
    <w:p w14:paraId="0B01539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四、明码标价规范收费。</w:t>
      </w:r>
      <w:r>
        <w:rPr>
          <w:rFonts w:hint="eastAsia" w:ascii="仿宋_GB2312" w:eastAsia="仿宋_GB2312"/>
          <w:sz w:val="32"/>
          <w:szCs w:val="32"/>
        </w:rPr>
        <w:t>在经营场所或收费地点醒目位置标明服务项目、服务内容、收费标准;不强制提供代办服务，不捆绑收费、额外收费。</w:t>
      </w:r>
    </w:p>
    <w:p w14:paraId="2638A35F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五、依法依规承接业务。</w:t>
      </w:r>
      <w:r>
        <w:rPr>
          <w:rFonts w:hint="eastAsia" w:ascii="仿宋_GB2312" w:eastAsia="仿宋_GB2312"/>
          <w:sz w:val="32"/>
          <w:szCs w:val="32"/>
        </w:rPr>
        <w:t>不为不符合交易条件的保障性住房和禁止交易的房屋提供中介服务;不协助、不唆使交易当事人伪造交易资料；不承购承租自己提供中介服务的房屋；不协助开展违法违规的房地产金融业务。</w:t>
      </w:r>
    </w:p>
    <w:p w14:paraId="198D49E7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六、规范交易资金管理。</w:t>
      </w:r>
      <w:r>
        <w:rPr>
          <w:rFonts w:hint="eastAsia" w:ascii="仿宋_GB2312" w:eastAsia="仿宋_GB2312"/>
          <w:sz w:val="32"/>
          <w:szCs w:val="32"/>
        </w:rPr>
        <w:t>不在监管账户外代收代付交易资金，不侵占、挪用交易资金。</w:t>
      </w:r>
    </w:p>
    <w:p w14:paraId="2EF2125E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七、尊重、保护客户隐私及个人信息</w:t>
      </w:r>
      <w:r>
        <w:rPr>
          <w:rFonts w:hint="eastAsia" w:ascii="仿宋_GB2312" w:eastAsia="仿宋_GB2312"/>
          <w:sz w:val="32"/>
          <w:szCs w:val="32"/>
        </w:rPr>
        <w:t>。保护客户个人信息权益和保守商业秘密，不利用客户信息从事任何与房屋交易无关的活动；不隐瞒真实交易信息；不以电话、短信等形式骚扰客户。</w:t>
      </w:r>
    </w:p>
    <w:p w14:paraId="14ADE4E2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八、及时处理投诉纠纷。</w:t>
      </w:r>
      <w:r>
        <w:rPr>
          <w:rFonts w:hint="eastAsia" w:ascii="仿宋_GB2312" w:eastAsia="仿宋_GB2312"/>
          <w:sz w:val="32"/>
          <w:szCs w:val="32"/>
        </w:rPr>
        <w:t>公布投诉渠道，优化完善投诉纠纷处理机制，及时处理、妥善解决客户投诉及交易纠纷。</w:t>
      </w:r>
    </w:p>
    <w:p w14:paraId="691385DE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九、加强企业管理。</w:t>
      </w:r>
      <w:r>
        <w:rPr>
          <w:rFonts w:hint="eastAsia" w:ascii="仿宋_GB2312" w:eastAsia="仿宋_GB2312"/>
          <w:sz w:val="32"/>
          <w:szCs w:val="32"/>
        </w:rPr>
        <w:t>健全完善企业管控机制，严格防范违规失信行为;加强企业内部培训，提高从业人员素养，强化诚信自律、规范执业意识。</w:t>
      </w:r>
    </w:p>
    <w:p w14:paraId="0917DE6A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十、积极承担社会责任。</w:t>
      </w:r>
      <w:r>
        <w:rPr>
          <w:rFonts w:hint="eastAsia" w:ascii="仿宋_GB2312" w:eastAsia="仿宋_GB2312"/>
          <w:sz w:val="32"/>
          <w:szCs w:val="32"/>
        </w:rPr>
        <w:t>不捏造散布扰乱市场</w:t>
      </w:r>
      <w:r>
        <w:rPr>
          <w:rFonts w:ascii="仿宋_GB2312" w:eastAsia="仿宋_GB2312"/>
          <w:sz w:val="32"/>
          <w:szCs w:val="32"/>
        </w:rPr>
        <w:t>的不实</w:t>
      </w:r>
      <w:r>
        <w:rPr>
          <w:rFonts w:hint="eastAsia" w:ascii="仿宋_GB2312" w:eastAsia="仿宋_GB2312"/>
          <w:sz w:val="32"/>
          <w:szCs w:val="32"/>
        </w:rPr>
        <w:t>信息，不误导市场预期，共同营造和谐、健康、规范的市场环境。</w:t>
      </w:r>
    </w:p>
    <w:p w14:paraId="5EA85E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本公约自发布之日起施行。</w:t>
      </w:r>
    </w:p>
    <w:p w14:paraId="203BBF3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8AA4D92">
      <w:pPr>
        <w:ind w:firstLine="640" w:firstLineChars="200"/>
        <w:jc w:val="righ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广州市房地产中介协会</w:t>
      </w:r>
    </w:p>
    <w:p w14:paraId="40C8F7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EC8EB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TkyNzU4NzA1ZTM3OGQ2MzJjZTFlOTM0NDVjZTMifQ=="/>
  </w:docVars>
  <w:rsids>
    <w:rsidRoot w:val="7D0016A2"/>
    <w:rsid w:val="7D0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2024-10-18T05:01:00Z</dcterms:created>
  <dc:creator>garea</dc:creator>
  <cp:lastModifiedBy>garea</cp:lastModifiedBy>
  <dcterms:modified xsi:type="dcterms:W3CDTF">2024-10-18T05:01:32Z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8419344846BE4C6FA1BABB9ABA82E3D3_11</vt:lpwstr>
  </property>
</Properties>
</file>