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7E5D2">
      <w:pPr>
        <w:tabs>
          <w:tab w:val="left" w:pos="5040"/>
        </w:tabs>
        <w:jc w:val="left"/>
        <w:rPr>
          <w:rFonts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ascii="仿宋_GB2312" w:hAnsi="宋体" w:eastAsia="仿宋_GB2312"/>
          <w:b/>
          <w:sz w:val="32"/>
          <w:szCs w:val="32"/>
        </w:rPr>
        <w:t>附件2：</w:t>
      </w:r>
    </w:p>
    <w:p w14:paraId="66A80932">
      <w:pPr>
        <w:tabs>
          <w:tab w:val="left" w:pos="5040"/>
        </w:tabs>
        <w:jc w:val="center"/>
        <w:rPr>
          <w:rFonts w:ascii="黑体" w:hAnsi="Times New Roman" w:eastAsia="黑体"/>
          <w:b/>
          <w:sz w:val="44"/>
          <w:szCs w:val="44"/>
        </w:rPr>
      </w:pPr>
      <w:r>
        <w:rPr>
          <w:rFonts w:hint="eastAsia" w:ascii="黑体" w:hAnsi="Times New Roman" w:eastAsia="黑体"/>
          <w:b/>
          <w:sz w:val="44"/>
          <w:szCs w:val="44"/>
        </w:rPr>
        <w:t>202</w:t>
      </w:r>
      <w:r>
        <w:rPr>
          <w:rFonts w:ascii="黑体" w:hAnsi="Times New Roman" w:eastAsia="黑体"/>
          <w:b/>
          <w:sz w:val="44"/>
          <w:szCs w:val="44"/>
        </w:rPr>
        <w:t>5</w:t>
      </w:r>
      <w:r>
        <w:rPr>
          <w:rFonts w:hint="eastAsia" w:ascii="黑体" w:hAnsi="Times New Roman" w:eastAsia="黑体"/>
          <w:b/>
          <w:sz w:val="44"/>
          <w:szCs w:val="44"/>
        </w:rPr>
        <w:t>年广州房地产中介羽毛球友谊赛</w:t>
      </w:r>
    </w:p>
    <w:p w14:paraId="3D8ABAA1">
      <w:pPr>
        <w:spacing w:line="560" w:lineRule="exact"/>
        <w:ind w:firstLine="883" w:firstLineChars="20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比赛规则</w:t>
      </w:r>
    </w:p>
    <w:bookmarkEnd w:id="0"/>
    <w:p w14:paraId="304155A2">
      <w:pPr>
        <w:spacing w:line="560" w:lineRule="exact"/>
        <w:ind w:firstLine="883" w:firstLineChars="200"/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DD1776D">
      <w:pPr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一、比赛项目</w:t>
      </w:r>
      <w:r>
        <w:rPr>
          <w:rFonts w:hint="eastAsia" w:ascii="仿宋_GB2312" w:hAnsi="Times New Roman" w:eastAsia="仿宋_GB2312"/>
          <w:b/>
          <w:sz w:val="32"/>
          <w:szCs w:val="32"/>
        </w:rPr>
        <w:t>：</w:t>
      </w:r>
    </w:p>
    <w:p w14:paraId="6959ADA0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1、混合团体赛（混合双打、男子双打、男子单打）。</w:t>
      </w:r>
    </w:p>
    <w:p w14:paraId="00797C41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2、每支参赛队伍最少5名运动员，至少1名为女性员工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ascii="仿宋_GB2312" w:hAnsi="Times New Roman" w:eastAsia="仿宋_GB2312"/>
          <w:sz w:val="32"/>
          <w:szCs w:val="32"/>
        </w:rPr>
        <w:t>每位参赛队员只能参加一个单项比赛，不可兼项。</w:t>
      </w:r>
    </w:p>
    <w:p w14:paraId="5D1F4826">
      <w:pPr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二、比赛规则：</w:t>
      </w:r>
    </w:p>
    <w:p w14:paraId="60861DB6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（一）比赛分为两个阶段进行，第一阶段采用分四组，小组内单循环赛制，排出小组名次；第二阶段采用单淘汰赛制，由各小组前二名队伍晋级，按固定进位，决出前四名。</w:t>
      </w:r>
    </w:p>
    <w:p w14:paraId="746D9F23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（二）每场比赛前需提交当场团体赛事出场名单，最迟提交时间为当场比赛开始前15分钟。</w:t>
      </w:r>
    </w:p>
    <w:p w14:paraId="03AE291D">
      <w:pPr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第一阶段（小组赛）：</w:t>
      </w:r>
    </w:p>
    <w:p w14:paraId="1E07E979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1、以抽签进位方式进入小组，不设种子队伍。</w:t>
      </w:r>
    </w:p>
    <w:p w14:paraId="1812B4E2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2、每轮需打满三场，出场顺序为混合双打、男子双打、男子单打。</w:t>
      </w:r>
    </w:p>
    <w:p w14:paraId="7D0CCED2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3、小组赛采用单轮淘汰赛，1局1胜制，每局比赛为21分，当双方均为20分时，先得21分的一方赢得比赛。</w:t>
      </w:r>
    </w:p>
    <w:p w14:paraId="08762925">
      <w:pPr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第二阶段（淘汰赛）：</w:t>
      </w:r>
    </w:p>
    <w:p w14:paraId="07C2A9F3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1、以固定进位方式进入第二阶段，采用淘汰赛方式直至决出冠亚军。</w:t>
      </w:r>
    </w:p>
    <w:p w14:paraId="3A4111B7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2、采用三场两胜制，胜利的一方，出场顺序为混合双打、男子双打、男子单打。</w:t>
      </w:r>
    </w:p>
    <w:p w14:paraId="6CF95D98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3、淘汰赛采用3局2胜制，每局比赛为11分，当双方均为10分时，先得11分的一方赢得比赛。</w:t>
      </w:r>
    </w:p>
    <w:p w14:paraId="14D49649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注：报名队伍不足16支，调整比赛规则。</w:t>
      </w:r>
    </w:p>
    <w:p w14:paraId="10485D5F">
      <w:pPr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三、注意事项：</w:t>
      </w:r>
    </w:p>
    <w:p w14:paraId="58B91534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1、参赛队员身体状况良好，能够胜任剧烈运动要求，主办及承办方不提供人身保险购买服务，各参赛队员需自行购买，主办及承办方一概不负责比赛中发生的一切意外事故责任。</w:t>
      </w:r>
    </w:p>
    <w:p w14:paraId="3066AA0D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2、友谊第一、比赛第二，比赛过程中凡寻衅滋事、打架斗殴者即刻取消比赛资格并纳入行业诚信考核。</w:t>
      </w:r>
    </w:p>
    <w:p w14:paraId="4C835B6B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3、运动员必须尊重对手，服从裁判；每场比赛开始前及比赛结束后，双方队员应主动进行握手礼仪。</w:t>
      </w:r>
    </w:p>
    <w:p w14:paraId="273B51A2">
      <w:pPr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四、录取名次及奖励办法：</w:t>
      </w:r>
    </w:p>
    <w:p w14:paraId="1A54A436">
      <w:pPr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团体冠军球队1支：</w:t>
      </w:r>
      <w:r>
        <w:rPr>
          <w:rFonts w:ascii="仿宋_GB2312" w:hAnsi="Times New Roman" w:eastAsia="仿宋_GB2312"/>
          <w:sz w:val="32"/>
          <w:szCs w:val="32"/>
        </w:rPr>
        <w:t>现金奖1800元、奖杯、锦旗;</w:t>
      </w:r>
    </w:p>
    <w:p w14:paraId="71027589">
      <w:pPr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团体亚军球队1支：</w:t>
      </w:r>
      <w:r>
        <w:rPr>
          <w:rFonts w:ascii="仿宋_GB2312" w:hAnsi="Times New Roman" w:eastAsia="仿宋_GB2312"/>
          <w:sz w:val="32"/>
          <w:szCs w:val="32"/>
        </w:rPr>
        <w:t>现金奖1200元、奖杯、锦旗；</w:t>
      </w:r>
    </w:p>
    <w:p w14:paraId="6B2AC8A3">
      <w:pPr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团体季军球队1支：</w:t>
      </w:r>
      <w:r>
        <w:rPr>
          <w:rFonts w:ascii="仿宋_GB2312" w:hAnsi="Times New Roman" w:eastAsia="仿宋_GB2312"/>
          <w:sz w:val="32"/>
          <w:szCs w:val="32"/>
        </w:rPr>
        <w:t>现金奖800元、奖杯、锦旗；</w:t>
      </w:r>
    </w:p>
    <w:p w14:paraId="0539C8A2">
      <w:pPr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团体优秀球队5支：</w:t>
      </w:r>
      <w:r>
        <w:rPr>
          <w:rFonts w:ascii="仿宋_GB2312" w:hAnsi="Times New Roman" w:eastAsia="仿宋_GB2312"/>
          <w:sz w:val="32"/>
          <w:szCs w:val="32"/>
        </w:rPr>
        <w:t>现金奖300元、锦旗；</w:t>
      </w:r>
    </w:p>
    <w:p w14:paraId="79BBBAD9">
      <w:pPr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团体风采球队8支：</w:t>
      </w:r>
      <w:r>
        <w:rPr>
          <w:rFonts w:ascii="仿宋_GB2312" w:hAnsi="Times New Roman" w:eastAsia="仿宋_GB2312"/>
          <w:sz w:val="32"/>
          <w:szCs w:val="32"/>
        </w:rPr>
        <w:t>锦旗。</w:t>
      </w:r>
    </w:p>
    <w:p w14:paraId="0962F3CF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注：报名队伍</w:t>
      </w:r>
      <w:r>
        <w:rPr>
          <w:rFonts w:hint="eastAsia" w:ascii="仿宋_GB2312" w:hAnsi="Times New Roman" w:eastAsia="仿宋_GB2312"/>
          <w:sz w:val="32"/>
          <w:szCs w:val="32"/>
        </w:rPr>
        <w:t>达</w:t>
      </w:r>
      <w:r>
        <w:rPr>
          <w:rFonts w:ascii="仿宋_GB2312" w:hAnsi="Times New Roman" w:eastAsia="仿宋_GB2312"/>
          <w:sz w:val="32"/>
          <w:szCs w:val="32"/>
        </w:rPr>
        <w:t>16支按以上奖励，如报名队伍不达16支，</w:t>
      </w:r>
      <w:r>
        <w:rPr>
          <w:rFonts w:hint="eastAsia" w:ascii="仿宋_GB2312" w:hAnsi="Times New Roman" w:eastAsia="仿宋_GB2312"/>
          <w:sz w:val="32"/>
          <w:szCs w:val="32"/>
        </w:rPr>
        <w:t>适当</w:t>
      </w:r>
      <w:r>
        <w:rPr>
          <w:rFonts w:ascii="仿宋_GB2312" w:hAnsi="Times New Roman" w:eastAsia="仿宋_GB2312"/>
          <w:sz w:val="32"/>
          <w:szCs w:val="32"/>
        </w:rPr>
        <w:t>调整优秀球队和风采球队奖励。</w:t>
      </w:r>
    </w:p>
    <w:p w14:paraId="5D050EEE">
      <w:pPr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五、其他</w:t>
      </w:r>
    </w:p>
    <w:p w14:paraId="5B7BE1FA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1、裁判长根据比赛进度，有权对比赛场序、场地进行调动。</w:t>
      </w:r>
    </w:p>
    <w:p w14:paraId="5A4456B2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2、球拍、服装等由各参赛队伍自行准备，比赛用球由主办方统一提供。</w:t>
      </w:r>
    </w:p>
    <w:p w14:paraId="260EECF6">
      <w:pPr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六、未尽事宜，将于赛前以补充通知形式公布，本次比赛规程的修改权和最终解释权由主办方负责。</w:t>
      </w:r>
    </w:p>
    <w:p w14:paraId="055914DB">
      <w:pPr>
        <w:jc w:val="center"/>
      </w:pPr>
    </w:p>
    <w:p w14:paraId="39721D63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1572E"/>
    <w:rsid w:val="09B1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2025-08-01T02:02:00Z</dcterms:created>
  <dc:creator>协会宣传与信息部</dc:creator>
  <cp:lastModifiedBy>协会宣传与信息部</cp:lastModifiedBy>
  <dcterms:modified xsi:type="dcterms:W3CDTF">2025-08-01T02:02:55Z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1EAF92C844C54AADA2466E89CECE3F39_11</vt:lpwstr>
  </property>
  <property fmtid="{D5CDD505-2E9C-101B-9397-08002B2CF9AE}" pid="4" name="KSOTemplateDocerSaveRecord">
    <vt:lpwstr>eyJoZGlkIjoiYWMzYWMzNmU4NDA5YWYyZTRlM2Y4MjgxNGU3MjY4NDkiLCJ1c2VySWQiOiIxNjAyNzAzODA3In0=</vt:lpwstr>
  </property>
</Properties>
</file>